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DD979" w14:textId="77777777" w:rsidR="006F01C3" w:rsidRDefault="00432F2F">
      <w:pPr>
        <w:spacing w:line="200" w:lineRule="exact"/>
        <w:rPr>
          <w:sz w:val="24"/>
          <w:szCs w:val="24"/>
        </w:rPr>
      </w:pPr>
      <w:r>
        <w:rPr>
          <w:noProof/>
          <w:sz w:val="24"/>
          <w:szCs w:val="24"/>
        </w:rPr>
        <w:drawing>
          <wp:anchor distT="0" distB="0" distL="114300" distR="114300" simplePos="0" relativeHeight="251657216" behindDoc="1" locked="0" layoutInCell="0" allowOverlap="1" wp14:anchorId="29B82E8B" wp14:editId="19DE5C78">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0FDCD093" w14:textId="77777777" w:rsidR="006F01C3" w:rsidRDefault="006F01C3">
      <w:pPr>
        <w:spacing w:line="200" w:lineRule="exact"/>
        <w:rPr>
          <w:sz w:val="24"/>
          <w:szCs w:val="24"/>
        </w:rPr>
      </w:pPr>
    </w:p>
    <w:p w14:paraId="253A542C" w14:textId="77777777" w:rsidR="006F01C3" w:rsidRDefault="006F01C3">
      <w:pPr>
        <w:spacing w:line="200" w:lineRule="exact"/>
        <w:rPr>
          <w:sz w:val="24"/>
          <w:szCs w:val="24"/>
        </w:rPr>
      </w:pPr>
    </w:p>
    <w:p w14:paraId="49BBDB60" w14:textId="77777777" w:rsidR="006F01C3" w:rsidRDefault="006F01C3">
      <w:pPr>
        <w:spacing w:line="200" w:lineRule="exact"/>
        <w:rPr>
          <w:sz w:val="24"/>
          <w:szCs w:val="24"/>
        </w:rPr>
      </w:pPr>
    </w:p>
    <w:p w14:paraId="46DBBEFA" w14:textId="77777777" w:rsidR="006F01C3" w:rsidRDefault="006F01C3">
      <w:pPr>
        <w:spacing w:line="200" w:lineRule="exact"/>
        <w:rPr>
          <w:sz w:val="24"/>
          <w:szCs w:val="24"/>
        </w:rPr>
      </w:pPr>
    </w:p>
    <w:p w14:paraId="773A5322" w14:textId="77777777" w:rsidR="006F01C3" w:rsidRDefault="006F01C3">
      <w:pPr>
        <w:spacing w:line="200" w:lineRule="exact"/>
        <w:rPr>
          <w:sz w:val="24"/>
          <w:szCs w:val="24"/>
        </w:rPr>
      </w:pPr>
    </w:p>
    <w:p w14:paraId="13944926" w14:textId="77777777" w:rsidR="006F01C3" w:rsidRDefault="006F01C3">
      <w:pPr>
        <w:spacing w:line="200" w:lineRule="exact"/>
        <w:rPr>
          <w:sz w:val="24"/>
          <w:szCs w:val="24"/>
        </w:rPr>
      </w:pPr>
    </w:p>
    <w:p w14:paraId="3AC6EBC8" w14:textId="77777777" w:rsidR="006F01C3" w:rsidRDefault="006F01C3">
      <w:pPr>
        <w:spacing w:line="200" w:lineRule="exact"/>
        <w:rPr>
          <w:sz w:val="24"/>
          <w:szCs w:val="24"/>
        </w:rPr>
      </w:pPr>
    </w:p>
    <w:p w14:paraId="7C501B3D" w14:textId="77777777" w:rsidR="006F01C3" w:rsidRDefault="006F01C3">
      <w:pPr>
        <w:spacing w:line="269" w:lineRule="exact"/>
        <w:rPr>
          <w:sz w:val="24"/>
          <w:szCs w:val="24"/>
        </w:rPr>
      </w:pPr>
    </w:p>
    <w:p w14:paraId="2831ED38" w14:textId="0460FD69" w:rsidR="006F01C3" w:rsidRDefault="00432F2F" w:rsidP="003A7825">
      <w:pPr>
        <w:jc w:val="center"/>
        <w:rPr>
          <w:sz w:val="20"/>
          <w:szCs w:val="20"/>
        </w:rPr>
      </w:pPr>
      <w:r>
        <w:rPr>
          <w:rFonts w:eastAsia="Times New Roman"/>
          <w:b/>
          <w:bCs/>
          <w:sz w:val="24"/>
          <w:szCs w:val="24"/>
        </w:rPr>
        <w:t>AGENDA</w:t>
      </w:r>
    </w:p>
    <w:p w14:paraId="1E665324" w14:textId="77777777" w:rsidR="006F01C3" w:rsidRDefault="006F01C3" w:rsidP="003A7825">
      <w:pPr>
        <w:spacing w:line="32" w:lineRule="exact"/>
        <w:jc w:val="center"/>
        <w:rPr>
          <w:sz w:val="24"/>
          <w:szCs w:val="24"/>
        </w:rPr>
      </w:pPr>
    </w:p>
    <w:p w14:paraId="56903EBB" w14:textId="77777777" w:rsidR="006F01C3" w:rsidRDefault="00432F2F" w:rsidP="003A7825">
      <w:pPr>
        <w:jc w:val="center"/>
        <w:rPr>
          <w:sz w:val="20"/>
          <w:szCs w:val="20"/>
        </w:rPr>
      </w:pPr>
      <w:r>
        <w:rPr>
          <w:rFonts w:eastAsia="Times New Roman"/>
          <w:b/>
          <w:bCs/>
          <w:sz w:val="24"/>
          <w:szCs w:val="24"/>
        </w:rPr>
        <w:t>OAK ISLAND BUSINESS ADVISORY BOARD</w:t>
      </w:r>
    </w:p>
    <w:p w14:paraId="76C35DAD" w14:textId="77777777" w:rsidR="006F01C3" w:rsidRDefault="00432F2F" w:rsidP="003A7825">
      <w:pPr>
        <w:jc w:val="center"/>
        <w:rPr>
          <w:sz w:val="20"/>
          <w:szCs w:val="20"/>
        </w:rPr>
      </w:pPr>
      <w:r>
        <w:rPr>
          <w:rFonts w:eastAsia="Times New Roman"/>
          <w:b/>
          <w:bCs/>
          <w:sz w:val="24"/>
          <w:szCs w:val="24"/>
        </w:rPr>
        <w:t>TUESDAY, MARCH 26, 2024 – 9:00 AM</w:t>
      </w:r>
    </w:p>
    <w:p w14:paraId="3FEDBC92" w14:textId="77777777" w:rsidR="006F01C3" w:rsidRDefault="00432F2F" w:rsidP="003A7825">
      <w:pPr>
        <w:ind w:left="1440" w:right="1560"/>
        <w:jc w:val="center"/>
        <w:rPr>
          <w:sz w:val="20"/>
          <w:szCs w:val="20"/>
        </w:rPr>
      </w:pPr>
      <w:r>
        <w:rPr>
          <w:rFonts w:eastAsia="Times New Roman"/>
          <w:b/>
          <w:bCs/>
          <w:sz w:val="24"/>
          <w:szCs w:val="24"/>
        </w:rPr>
        <w:t>POLICE TRAINING ROOM - OAK ISLAND TOWN HALL</w:t>
      </w:r>
    </w:p>
    <w:p w14:paraId="1E67F74C" w14:textId="77777777" w:rsidR="006F01C3" w:rsidRDefault="00432F2F">
      <w:pPr>
        <w:spacing w:line="20" w:lineRule="exact"/>
        <w:rPr>
          <w:sz w:val="24"/>
          <w:szCs w:val="24"/>
        </w:rPr>
      </w:pPr>
      <w:r>
        <w:rPr>
          <w:noProof/>
          <w:sz w:val="24"/>
          <w:szCs w:val="24"/>
        </w:rPr>
        <w:drawing>
          <wp:anchor distT="0" distB="0" distL="114300" distR="114300" simplePos="0" relativeHeight="251658240" behindDoc="1" locked="0" layoutInCell="0" allowOverlap="1" wp14:anchorId="028E367F" wp14:editId="24CD63E1">
            <wp:simplePos x="0" y="0"/>
            <wp:positionH relativeFrom="column">
              <wp:posOffset>0</wp:posOffset>
            </wp:positionH>
            <wp:positionV relativeFrom="paragraph">
              <wp:posOffset>151130</wp:posOffset>
            </wp:positionV>
            <wp:extent cx="6362700" cy="15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362700" cy="15240"/>
                    </a:xfrm>
                    <a:prstGeom prst="rect">
                      <a:avLst/>
                    </a:prstGeom>
                    <a:noFill/>
                  </pic:spPr>
                </pic:pic>
              </a:graphicData>
            </a:graphic>
          </wp:anchor>
        </w:drawing>
      </w:r>
    </w:p>
    <w:p w14:paraId="1586D250" w14:textId="77777777" w:rsidR="006F01C3" w:rsidRDefault="006F01C3">
      <w:pPr>
        <w:spacing w:line="200" w:lineRule="exact"/>
        <w:rPr>
          <w:sz w:val="24"/>
          <w:szCs w:val="24"/>
        </w:rPr>
      </w:pPr>
    </w:p>
    <w:p w14:paraId="703F0746" w14:textId="77777777" w:rsidR="006F01C3" w:rsidRDefault="006F01C3">
      <w:pPr>
        <w:spacing w:line="373" w:lineRule="exact"/>
        <w:rPr>
          <w:sz w:val="24"/>
          <w:szCs w:val="24"/>
        </w:rPr>
      </w:pPr>
    </w:p>
    <w:p w14:paraId="3D06FBD2" w14:textId="77777777" w:rsidR="006F01C3" w:rsidRDefault="00432F2F">
      <w:pPr>
        <w:rPr>
          <w:rFonts w:eastAsia="Times New Roman"/>
          <w:b/>
          <w:bCs/>
        </w:rPr>
      </w:pPr>
      <w:r>
        <w:rPr>
          <w:rFonts w:eastAsia="Times New Roman"/>
          <w:b/>
          <w:bCs/>
        </w:rPr>
        <w:t>CALL TO ORDER</w:t>
      </w:r>
    </w:p>
    <w:p w14:paraId="2123F389" w14:textId="77777777" w:rsidR="00761D2D" w:rsidRDefault="00761D2D">
      <w:pPr>
        <w:rPr>
          <w:rFonts w:eastAsia="Times New Roman"/>
          <w:b/>
          <w:bCs/>
        </w:rPr>
      </w:pPr>
    </w:p>
    <w:p w14:paraId="428E30EB" w14:textId="1F6025CA" w:rsidR="00761D2D" w:rsidRPr="00761D2D" w:rsidRDefault="00761D2D">
      <w:pPr>
        <w:rPr>
          <w:sz w:val="20"/>
          <w:szCs w:val="20"/>
        </w:rPr>
      </w:pPr>
      <w:r w:rsidRPr="00761D2D">
        <w:rPr>
          <w:rFonts w:eastAsia="Times New Roman"/>
        </w:rPr>
        <w:t>Alma Rittenb</w:t>
      </w:r>
      <w:r w:rsidR="00512928">
        <w:rPr>
          <w:rFonts w:eastAsia="Times New Roman"/>
        </w:rPr>
        <w:t>err</w:t>
      </w:r>
      <w:r w:rsidRPr="00761D2D">
        <w:rPr>
          <w:rFonts w:eastAsia="Times New Roman"/>
        </w:rPr>
        <w:t xml:space="preserve">y, Ronnie Russell, and Zach Fisher were absent. </w:t>
      </w:r>
    </w:p>
    <w:p w14:paraId="4FF776A3" w14:textId="77777777" w:rsidR="006F01C3" w:rsidRDefault="006F01C3">
      <w:pPr>
        <w:spacing w:line="251" w:lineRule="exact"/>
        <w:rPr>
          <w:sz w:val="24"/>
          <w:szCs w:val="24"/>
        </w:rPr>
      </w:pPr>
    </w:p>
    <w:p w14:paraId="638F32C4" w14:textId="77777777" w:rsidR="006F01C3" w:rsidRDefault="00432F2F">
      <w:pPr>
        <w:numPr>
          <w:ilvl w:val="0"/>
          <w:numId w:val="1"/>
        </w:numPr>
        <w:tabs>
          <w:tab w:val="left" w:pos="500"/>
        </w:tabs>
        <w:ind w:left="500" w:hanging="500"/>
        <w:rPr>
          <w:rFonts w:eastAsia="Times New Roman"/>
          <w:b/>
          <w:bCs/>
        </w:rPr>
      </w:pPr>
      <w:r>
        <w:rPr>
          <w:rFonts w:eastAsia="Times New Roman"/>
          <w:b/>
          <w:bCs/>
        </w:rPr>
        <w:t>APPROVAL OF AGENDA</w:t>
      </w:r>
    </w:p>
    <w:p w14:paraId="079B6418" w14:textId="77777777" w:rsidR="006F01C3" w:rsidRDefault="006F01C3">
      <w:pPr>
        <w:spacing w:line="251" w:lineRule="exact"/>
        <w:rPr>
          <w:sz w:val="24"/>
          <w:szCs w:val="24"/>
        </w:rPr>
      </w:pPr>
    </w:p>
    <w:p w14:paraId="6F5BACDB" w14:textId="167E7689" w:rsidR="006F01C3" w:rsidRDefault="00432F2F">
      <w:pPr>
        <w:numPr>
          <w:ilvl w:val="0"/>
          <w:numId w:val="2"/>
        </w:numPr>
        <w:tabs>
          <w:tab w:val="left" w:pos="492"/>
        </w:tabs>
        <w:spacing w:line="502" w:lineRule="auto"/>
        <w:ind w:right="6620"/>
        <w:rPr>
          <w:rFonts w:eastAsia="Times New Roman"/>
          <w:b/>
          <w:bCs/>
          <w:sz w:val="21"/>
          <w:szCs w:val="21"/>
        </w:rPr>
      </w:pPr>
      <w:r>
        <w:rPr>
          <w:rFonts w:eastAsia="Times New Roman"/>
          <w:b/>
          <w:bCs/>
          <w:sz w:val="21"/>
          <w:szCs w:val="21"/>
        </w:rPr>
        <w:t>APPROVAL OF MINUTES III.</w:t>
      </w:r>
      <w:r w:rsidR="00512928">
        <w:rPr>
          <w:rFonts w:eastAsia="Times New Roman"/>
          <w:b/>
          <w:bCs/>
          <w:sz w:val="21"/>
          <w:szCs w:val="21"/>
        </w:rPr>
        <w:t xml:space="preserve">  </w:t>
      </w:r>
      <w:r>
        <w:rPr>
          <w:rFonts w:eastAsia="Times New Roman"/>
          <w:b/>
          <w:bCs/>
          <w:sz w:val="21"/>
          <w:szCs w:val="21"/>
        </w:rPr>
        <w:t xml:space="preserve"> PRESENTATIONS</w:t>
      </w:r>
    </w:p>
    <w:p w14:paraId="2B0339FB" w14:textId="77777777" w:rsidR="006F01C3" w:rsidRDefault="006F01C3">
      <w:pPr>
        <w:spacing w:line="1" w:lineRule="exact"/>
        <w:rPr>
          <w:rFonts w:eastAsia="Times New Roman"/>
          <w:b/>
          <w:bCs/>
          <w:sz w:val="21"/>
          <w:szCs w:val="21"/>
        </w:rPr>
      </w:pPr>
    </w:p>
    <w:p w14:paraId="35D425BB" w14:textId="77777777" w:rsidR="006F01C3" w:rsidRDefault="00432F2F">
      <w:pPr>
        <w:ind w:left="500"/>
        <w:rPr>
          <w:rFonts w:eastAsia="Times New Roman"/>
        </w:rPr>
      </w:pPr>
      <w:r>
        <w:rPr>
          <w:rFonts w:eastAsia="Times New Roman"/>
        </w:rPr>
        <w:t>III.1 Presentation from Alec Allred, Old North State League</w:t>
      </w:r>
    </w:p>
    <w:p w14:paraId="78505B0C" w14:textId="77777777" w:rsidR="003A7825" w:rsidRDefault="003A7825">
      <w:pPr>
        <w:ind w:left="500"/>
        <w:rPr>
          <w:rFonts w:eastAsia="Times New Roman"/>
        </w:rPr>
      </w:pPr>
    </w:p>
    <w:p w14:paraId="53C1F752" w14:textId="5C159B36" w:rsidR="00856A2B" w:rsidRPr="003A7825" w:rsidRDefault="003A7825" w:rsidP="00856A2B">
      <w:pPr>
        <w:ind w:left="500"/>
        <w:rPr>
          <w:rFonts w:eastAsia="Times New Roman"/>
        </w:rPr>
      </w:pPr>
      <w:r>
        <w:rPr>
          <w:rFonts w:eastAsia="Times New Roman"/>
        </w:rPr>
        <w:t xml:space="preserve">Mr. Allred attended and spoke about the presentation he gave to </w:t>
      </w:r>
      <w:r w:rsidR="00856A2B">
        <w:rPr>
          <w:rFonts w:eastAsia="Times New Roman"/>
        </w:rPr>
        <w:t>the Town</w:t>
      </w:r>
      <w:r>
        <w:rPr>
          <w:rFonts w:eastAsia="Times New Roman"/>
        </w:rPr>
        <w:t xml:space="preserve"> Council in December. He is an Oak Island resident and interested in starting a new summer wooden bat league team in the Town. The Old North State League started in North Carolina in 2019 and now has over 700 players. Their typical model is to do a land lease with a </w:t>
      </w:r>
      <w:r w:rsidR="00856A2B">
        <w:rPr>
          <w:rFonts w:eastAsia="Times New Roman"/>
        </w:rPr>
        <w:t>municipality,</w:t>
      </w:r>
      <w:r>
        <w:rPr>
          <w:rFonts w:eastAsia="Times New Roman"/>
        </w:rPr>
        <w:t xml:space="preserve"> but they spend the money to upgrade the facility. The season is from about May 15 to August 15 with a </w:t>
      </w:r>
      <w:r w:rsidR="00856A2B">
        <w:rPr>
          <w:rFonts w:eastAsia="Times New Roman"/>
        </w:rPr>
        <w:t>40-game</w:t>
      </w:r>
      <w:r>
        <w:rPr>
          <w:rFonts w:eastAsia="Times New Roman"/>
        </w:rPr>
        <w:t xml:space="preserve"> schedule and 25 home games. The league runs on a host family model where players would stay with host families during their time on the team. Mr</w:t>
      </w:r>
      <w:r w:rsidR="00856A2B">
        <w:rPr>
          <w:rFonts w:eastAsia="Times New Roman"/>
        </w:rPr>
        <w:t>.</w:t>
      </w:r>
      <w:r>
        <w:rPr>
          <w:rFonts w:eastAsia="Times New Roman"/>
        </w:rPr>
        <w:t xml:space="preserve"> Al</w:t>
      </w:r>
      <w:r w:rsidR="00856A2B">
        <w:rPr>
          <w:rFonts w:eastAsia="Times New Roman"/>
        </w:rPr>
        <w:t>lred’s current proposal is to upfit the back field at Bill Smith Park. Several board members asked about the possibility of having it at the Middleton Park field. Mr. Allred explained th</w:t>
      </w:r>
      <w:r w:rsidR="00F37259">
        <w:rPr>
          <w:rFonts w:eastAsia="Times New Roman"/>
        </w:rPr>
        <w:t xml:space="preserve">at there are pros and cons to both locations. </w:t>
      </w:r>
    </w:p>
    <w:p w14:paraId="26B83EB7" w14:textId="77777777" w:rsidR="006F01C3" w:rsidRDefault="006F01C3">
      <w:pPr>
        <w:spacing w:line="247" w:lineRule="exact"/>
        <w:rPr>
          <w:sz w:val="24"/>
          <w:szCs w:val="24"/>
        </w:rPr>
      </w:pPr>
    </w:p>
    <w:p w14:paraId="054ACCC6" w14:textId="77777777" w:rsidR="006F01C3" w:rsidRDefault="00432F2F">
      <w:pPr>
        <w:tabs>
          <w:tab w:val="left" w:pos="480"/>
        </w:tabs>
        <w:rPr>
          <w:sz w:val="20"/>
          <w:szCs w:val="20"/>
        </w:rPr>
      </w:pPr>
      <w:r>
        <w:rPr>
          <w:rFonts w:eastAsia="Times New Roman"/>
          <w:b/>
          <w:bCs/>
        </w:rPr>
        <w:t>IV.</w:t>
      </w:r>
      <w:r>
        <w:rPr>
          <w:sz w:val="20"/>
          <w:szCs w:val="20"/>
        </w:rPr>
        <w:tab/>
      </w:r>
      <w:r>
        <w:rPr>
          <w:rFonts w:eastAsia="Times New Roman"/>
          <w:b/>
          <w:bCs/>
          <w:sz w:val="21"/>
          <w:szCs w:val="21"/>
        </w:rPr>
        <w:t>PUBLIC COMMENT</w:t>
      </w:r>
    </w:p>
    <w:p w14:paraId="219E76B0" w14:textId="77777777" w:rsidR="006F01C3" w:rsidRDefault="006F01C3">
      <w:pPr>
        <w:spacing w:line="251" w:lineRule="exact"/>
        <w:rPr>
          <w:sz w:val="24"/>
          <w:szCs w:val="24"/>
        </w:rPr>
      </w:pPr>
    </w:p>
    <w:p w14:paraId="573BFE99" w14:textId="77777777" w:rsidR="006F01C3" w:rsidRDefault="00432F2F">
      <w:pPr>
        <w:numPr>
          <w:ilvl w:val="0"/>
          <w:numId w:val="3"/>
        </w:numPr>
        <w:tabs>
          <w:tab w:val="left" w:pos="500"/>
        </w:tabs>
        <w:ind w:left="500" w:hanging="500"/>
        <w:rPr>
          <w:rFonts w:eastAsia="Times New Roman"/>
          <w:b/>
          <w:bCs/>
        </w:rPr>
      </w:pPr>
      <w:r>
        <w:rPr>
          <w:rFonts w:eastAsia="Times New Roman"/>
          <w:b/>
          <w:bCs/>
        </w:rPr>
        <w:t>OLD BUSINESS</w:t>
      </w:r>
    </w:p>
    <w:p w14:paraId="33A32A6B" w14:textId="77777777" w:rsidR="006F01C3" w:rsidRDefault="006F01C3">
      <w:pPr>
        <w:spacing w:line="255" w:lineRule="exact"/>
        <w:rPr>
          <w:rFonts w:eastAsia="Times New Roman"/>
          <w:b/>
          <w:bCs/>
        </w:rPr>
      </w:pPr>
    </w:p>
    <w:p w14:paraId="159F27DC" w14:textId="77777777" w:rsidR="006F01C3" w:rsidRDefault="00432F2F">
      <w:pPr>
        <w:ind w:left="500"/>
        <w:rPr>
          <w:rFonts w:eastAsia="Times New Roman"/>
        </w:rPr>
      </w:pPr>
      <w:r>
        <w:rPr>
          <w:rFonts w:eastAsia="Times New Roman"/>
        </w:rPr>
        <w:t>V.1  Discussion of Off-Premise signage</w:t>
      </w:r>
    </w:p>
    <w:p w14:paraId="408466D1" w14:textId="77777777" w:rsidR="002678EC" w:rsidRDefault="002678EC">
      <w:pPr>
        <w:ind w:left="500"/>
        <w:rPr>
          <w:rFonts w:eastAsia="Times New Roman"/>
        </w:rPr>
      </w:pPr>
    </w:p>
    <w:p w14:paraId="0AE259FB" w14:textId="1FF47BED" w:rsidR="002678EC" w:rsidRDefault="002678EC">
      <w:pPr>
        <w:ind w:left="500"/>
        <w:rPr>
          <w:rFonts w:eastAsia="Times New Roman"/>
        </w:rPr>
      </w:pPr>
      <w:proofErr w:type="spellStart"/>
      <w:r>
        <w:rPr>
          <w:rFonts w:eastAsia="Times New Roman"/>
        </w:rPr>
        <w:t>Ms</w:t>
      </w:r>
      <w:proofErr w:type="spellEnd"/>
      <w:r>
        <w:rPr>
          <w:rFonts w:eastAsia="Times New Roman"/>
        </w:rPr>
        <w:t xml:space="preserve"> Willis shared an update of the off-premise signage ordinance that the Planning Board is considering. Members were not completely against regulating off-premise signage in regards to height and brightness. There was concern expressed for a total ban because some businesses have more hardship in what’s currently allowed in the sign ordinance. Specifically business in the South </w:t>
      </w:r>
      <w:proofErr w:type="spellStart"/>
      <w:r>
        <w:rPr>
          <w:rFonts w:eastAsia="Times New Roman"/>
        </w:rPr>
        <w:t>Harbour</w:t>
      </w:r>
      <w:proofErr w:type="spellEnd"/>
      <w:r>
        <w:rPr>
          <w:rFonts w:eastAsia="Times New Roman"/>
        </w:rPr>
        <w:t xml:space="preserve"> area who are removed from any main thoroughfares. </w:t>
      </w:r>
    </w:p>
    <w:p w14:paraId="7ECDE47C" w14:textId="77777777" w:rsidR="002678EC" w:rsidRDefault="002678EC">
      <w:pPr>
        <w:ind w:left="500"/>
        <w:rPr>
          <w:rFonts w:eastAsia="Times New Roman"/>
        </w:rPr>
      </w:pPr>
    </w:p>
    <w:p w14:paraId="51BDE424" w14:textId="21B6A2A0" w:rsidR="002678EC" w:rsidRDefault="002678EC">
      <w:pPr>
        <w:ind w:left="500"/>
        <w:rPr>
          <w:rFonts w:eastAsia="Times New Roman"/>
          <w:b/>
          <w:bCs/>
        </w:rPr>
      </w:pPr>
      <w:r>
        <w:rPr>
          <w:rFonts w:eastAsia="Times New Roman"/>
        </w:rPr>
        <w:t xml:space="preserve">Hugh made a motion to send chair Joe Yeager as the Business Advisory Board representative on this topic to the Planning Board, Lisa seconded the motion. Vote was unanimously approved. </w:t>
      </w:r>
    </w:p>
    <w:p w14:paraId="15C8E65C" w14:textId="77777777" w:rsidR="006F01C3" w:rsidRDefault="006F01C3">
      <w:pPr>
        <w:spacing w:line="251" w:lineRule="exact"/>
        <w:rPr>
          <w:sz w:val="24"/>
          <w:szCs w:val="24"/>
        </w:rPr>
      </w:pPr>
    </w:p>
    <w:p w14:paraId="573A1D2E" w14:textId="77777777" w:rsidR="006F01C3" w:rsidRDefault="00432F2F">
      <w:pPr>
        <w:tabs>
          <w:tab w:val="left" w:pos="960"/>
        </w:tabs>
        <w:ind w:left="500"/>
        <w:rPr>
          <w:rFonts w:eastAsia="Times New Roman"/>
          <w:sz w:val="21"/>
          <w:szCs w:val="21"/>
        </w:rPr>
      </w:pPr>
      <w:r>
        <w:rPr>
          <w:rFonts w:eastAsia="Times New Roman"/>
        </w:rPr>
        <w:lastRenderedPageBreak/>
        <w:t>V.2</w:t>
      </w:r>
      <w:r>
        <w:rPr>
          <w:sz w:val="20"/>
          <w:szCs w:val="20"/>
        </w:rPr>
        <w:tab/>
      </w:r>
      <w:r>
        <w:rPr>
          <w:rFonts w:eastAsia="Times New Roman"/>
          <w:sz w:val="21"/>
          <w:szCs w:val="21"/>
        </w:rPr>
        <w:t>Business Retention and Expansion Program</w:t>
      </w:r>
    </w:p>
    <w:p w14:paraId="44036D25" w14:textId="77777777" w:rsidR="002678EC" w:rsidRDefault="002678EC">
      <w:pPr>
        <w:tabs>
          <w:tab w:val="left" w:pos="960"/>
        </w:tabs>
        <w:ind w:left="500"/>
        <w:rPr>
          <w:rFonts w:eastAsia="Times New Roman"/>
        </w:rPr>
      </w:pPr>
    </w:p>
    <w:p w14:paraId="34D9286F" w14:textId="45F430DD" w:rsidR="00856A2B" w:rsidRDefault="00856A2B">
      <w:pPr>
        <w:tabs>
          <w:tab w:val="left" w:pos="960"/>
        </w:tabs>
        <w:ind w:left="500"/>
        <w:rPr>
          <w:sz w:val="20"/>
          <w:szCs w:val="20"/>
        </w:rPr>
      </w:pPr>
      <w:r>
        <w:rPr>
          <w:rFonts w:eastAsia="Times New Roman"/>
        </w:rPr>
        <w:t xml:space="preserve">Review of the BR&amp;E meeting with the Grape and Ale. Joe said he found it very helpful and a good way to seek more help on things his business needs. He used social media as an example and other members agreed that is a common need for small business owners. Mr. </w:t>
      </w:r>
      <w:proofErr w:type="spellStart"/>
      <w:r>
        <w:rPr>
          <w:rFonts w:eastAsia="Times New Roman"/>
        </w:rPr>
        <w:t>Guhse</w:t>
      </w:r>
      <w:proofErr w:type="spellEnd"/>
      <w:r>
        <w:rPr>
          <w:rFonts w:eastAsia="Times New Roman"/>
        </w:rPr>
        <w:t xml:space="preserve"> spoke about his experience using the Small Business Center</w:t>
      </w:r>
      <w:r w:rsidR="002678EC">
        <w:rPr>
          <w:rFonts w:eastAsia="Times New Roman"/>
        </w:rPr>
        <w:t xml:space="preserve"> who referred him to a consultant. </w:t>
      </w:r>
    </w:p>
    <w:p w14:paraId="6B7E4BAB" w14:textId="77777777" w:rsidR="006F01C3" w:rsidRDefault="006F01C3">
      <w:pPr>
        <w:spacing w:line="251" w:lineRule="exact"/>
        <w:rPr>
          <w:sz w:val="24"/>
          <w:szCs w:val="24"/>
        </w:rPr>
      </w:pPr>
    </w:p>
    <w:p w14:paraId="6729D6C8" w14:textId="77777777" w:rsidR="006F01C3" w:rsidRDefault="00432F2F">
      <w:pPr>
        <w:tabs>
          <w:tab w:val="left" w:pos="960"/>
        </w:tabs>
        <w:ind w:left="500"/>
        <w:rPr>
          <w:rFonts w:eastAsia="Times New Roman"/>
          <w:sz w:val="21"/>
          <w:szCs w:val="21"/>
        </w:rPr>
      </w:pPr>
      <w:r>
        <w:rPr>
          <w:rFonts w:eastAsia="Times New Roman"/>
        </w:rPr>
        <w:t>V.3</w:t>
      </w:r>
      <w:r>
        <w:rPr>
          <w:sz w:val="20"/>
          <w:szCs w:val="20"/>
        </w:rPr>
        <w:tab/>
      </w:r>
      <w:r>
        <w:rPr>
          <w:rFonts w:eastAsia="Times New Roman"/>
          <w:sz w:val="21"/>
          <w:szCs w:val="21"/>
        </w:rPr>
        <w:t>Opening a New Business improvements</w:t>
      </w:r>
    </w:p>
    <w:p w14:paraId="6CAEA4AC" w14:textId="77777777" w:rsidR="002678EC" w:rsidRDefault="002678EC">
      <w:pPr>
        <w:tabs>
          <w:tab w:val="left" w:pos="960"/>
        </w:tabs>
        <w:ind w:left="500"/>
        <w:rPr>
          <w:sz w:val="20"/>
          <w:szCs w:val="20"/>
        </w:rPr>
      </w:pPr>
    </w:p>
    <w:p w14:paraId="56198E9F" w14:textId="193916EE" w:rsidR="002678EC" w:rsidRDefault="002678EC">
      <w:pPr>
        <w:tabs>
          <w:tab w:val="left" w:pos="960"/>
        </w:tabs>
        <w:ind w:left="500"/>
        <w:rPr>
          <w:sz w:val="20"/>
          <w:szCs w:val="20"/>
        </w:rPr>
      </w:pPr>
      <w:proofErr w:type="spellStart"/>
      <w:r>
        <w:rPr>
          <w:sz w:val="20"/>
          <w:szCs w:val="20"/>
        </w:rPr>
        <w:t>Ms</w:t>
      </w:r>
      <w:proofErr w:type="spellEnd"/>
      <w:r>
        <w:rPr>
          <w:sz w:val="20"/>
          <w:szCs w:val="20"/>
        </w:rPr>
        <w:t xml:space="preserve"> Willis shared an update on the Welcome Packet materials that the board requested. New material suggested was a sheet that has all the major events in the town listed. </w:t>
      </w:r>
    </w:p>
    <w:p w14:paraId="4B2193A4" w14:textId="77777777" w:rsidR="006F01C3" w:rsidRDefault="006F01C3">
      <w:pPr>
        <w:spacing w:line="247" w:lineRule="exact"/>
        <w:rPr>
          <w:sz w:val="24"/>
          <w:szCs w:val="24"/>
        </w:rPr>
      </w:pPr>
    </w:p>
    <w:p w14:paraId="6229E460" w14:textId="77777777" w:rsidR="006F01C3" w:rsidRDefault="00432F2F">
      <w:pPr>
        <w:tabs>
          <w:tab w:val="left" w:pos="480"/>
        </w:tabs>
        <w:rPr>
          <w:rFonts w:eastAsia="Times New Roman"/>
          <w:b/>
          <w:bCs/>
          <w:sz w:val="21"/>
          <w:szCs w:val="21"/>
        </w:rPr>
      </w:pPr>
      <w:r>
        <w:rPr>
          <w:rFonts w:eastAsia="Times New Roman"/>
          <w:b/>
          <w:bCs/>
        </w:rPr>
        <w:t>VI.</w:t>
      </w:r>
      <w:r>
        <w:rPr>
          <w:sz w:val="20"/>
          <w:szCs w:val="20"/>
        </w:rPr>
        <w:tab/>
      </w:r>
      <w:r>
        <w:rPr>
          <w:rFonts w:eastAsia="Times New Roman"/>
          <w:b/>
          <w:bCs/>
          <w:sz w:val="21"/>
          <w:szCs w:val="21"/>
        </w:rPr>
        <w:t>NEW BUSINESS</w:t>
      </w:r>
    </w:p>
    <w:p w14:paraId="51E4B8C3" w14:textId="77777777" w:rsidR="00761D2D" w:rsidRDefault="00761D2D">
      <w:pPr>
        <w:tabs>
          <w:tab w:val="left" w:pos="480"/>
        </w:tabs>
        <w:rPr>
          <w:rFonts w:eastAsia="Times New Roman"/>
          <w:b/>
          <w:bCs/>
          <w:sz w:val="21"/>
          <w:szCs w:val="21"/>
        </w:rPr>
      </w:pPr>
    </w:p>
    <w:p w14:paraId="2C7039E1" w14:textId="7F6DA651" w:rsidR="00761D2D" w:rsidRDefault="00761D2D">
      <w:pPr>
        <w:tabs>
          <w:tab w:val="left" w:pos="480"/>
        </w:tabs>
        <w:rPr>
          <w:sz w:val="20"/>
          <w:szCs w:val="20"/>
        </w:rPr>
      </w:pPr>
      <w:r>
        <w:rPr>
          <w:sz w:val="20"/>
          <w:szCs w:val="20"/>
        </w:rPr>
        <w:t>No new business.</w:t>
      </w:r>
    </w:p>
    <w:p w14:paraId="7C2B22FE" w14:textId="77777777" w:rsidR="006F01C3" w:rsidRDefault="006F01C3">
      <w:pPr>
        <w:spacing w:line="251" w:lineRule="exact"/>
        <w:rPr>
          <w:sz w:val="24"/>
          <w:szCs w:val="24"/>
        </w:rPr>
      </w:pPr>
    </w:p>
    <w:p w14:paraId="1DEA6E99" w14:textId="0C9612BB" w:rsidR="006F01C3" w:rsidRDefault="00432F2F">
      <w:pPr>
        <w:rPr>
          <w:rFonts w:eastAsia="Times New Roman"/>
          <w:b/>
          <w:bCs/>
        </w:rPr>
      </w:pPr>
      <w:r>
        <w:rPr>
          <w:rFonts w:eastAsia="Times New Roman"/>
          <w:b/>
          <w:bCs/>
        </w:rPr>
        <w:t xml:space="preserve">VII. </w:t>
      </w:r>
      <w:r w:rsidR="00512928">
        <w:rPr>
          <w:rFonts w:eastAsia="Times New Roman"/>
          <w:b/>
          <w:bCs/>
        </w:rPr>
        <w:t xml:space="preserve"> </w:t>
      </w:r>
      <w:r>
        <w:rPr>
          <w:rFonts w:eastAsia="Times New Roman"/>
          <w:b/>
          <w:bCs/>
        </w:rPr>
        <w:t>STAFF REPORTS</w:t>
      </w:r>
    </w:p>
    <w:p w14:paraId="4E2F4C37" w14:textId="77777777" w:rsidR="00761D2D" w:rsidRDefault="00761D2D">
      <w:pPr>
        <w:rPr>
          <w:rFonts w:eastAsia="Times New Roman"/>
          <w:b/>
          <w:bCs/>
        </w:rPr>
      </w:pPr>
    </w:p>
    <w:p w14:paraId="1824B271" w14:textId="61C2F59B" w:rsidR="00761D2D" w:rsidRPr="00761D2D" w:rsidRDefault="00761D2D">
      <w:pPr>
        <w:rPr>
          <w:sz w:val="20"/>
          <w:szCs w:val="20"/>
        </w:rPr>
      </w:pPr>
      <w:r w:rsidRPr="00761D2D">
        <w:rPr>
          <w:rFonts w:eastAsia="Times New Roman"/>
        </w:rPr>
        <w:t xml:space="preserve">No staff reports. </w:t>
      </w:r>
    </w:p>
    <w:p w14:paraId="45A1B507" w14:textId="77777777" w:rsidR="006F01C3" w:rsidRDefault="006F01C3">
      <w:pPr>
        <w:spacing w:line="251" w:lineRule="exact"/>
        <w:rPr>
          <w:sz w:val="24"/>
          <w:szCs w:val="24"/>
        </w:rPr>
      </w:pPr>
    </w:p>
    <w:p w14:paraId="67AAB863" w14:textId="1F64E5DA" w:rsidR="006F01C3" w:rsidRDefault="00432F2F">
      <w:pPr>
        <w:rPr>
          <w:rFonts w:eastAsia="Times New Roman"/>
          <w:b/>
          <w:bCs/>
        </w:rPr>
      </w:pPr>
      <w:r>
        <w:rPr>
          <w:rFonts w:eastAsia="Times New Roman"/>
          <w:b/>
          <w:bCs/>
        </w:rPr>
        <w:t>VIII.</w:t>
      </w:r>
      <w:r w:rsidR="00512928">
        <w:rPr>
          <w:rFonts w:eastAsia="Times New Roman"/>
          <w:b/>
          <w:bCs/>
        </w:rPr>
        <w:t xml:space="preserve">  </w:t>
      </w:r>
      <w:r>
        <w:rPr>
          <w:rFonts w:eastAsia="Times New Roman"/>
          <w:b/>
          <w:bCs/>
        </w:rPr>
        <w:t>BOARD MEMBER REPORTS</w:t>
      </w:r>
    </w:p>
    <w:p w14:paraId="79FCC4F5" w14:textId="711CD8C5" w:rsidR="00761D2D" w:rsidRDefault="00761D2D">
      <w:pPr>
        <w:rPr>
          <w:rFonts w:eastAsia="Times New Roman"/>
          <w:b/>
          <w:bCs/>
        </w:rPr>
      </w:pPr>
      <w:r>
        <w:rPr>
          <w:rFonts w:eastAsia="Times New Roman"/>
          <w:b/>
          <w:bCs/>
        </w:rPr>
        <w:tab/>
      </w:r>
    </w:p>
    <w:p w14:paraId="0D137955" w14:textId="2A6498C9" w:rsidR="00761D2D" w:rsidRPr="00761D2D" w:rsidRDefault="00761D2D">
      <w:pPr>
        <w:rPr>
          <w:sz w:val="20"/>
          <w:szCs w:val="20"/>
        </w:rPr>
      </w:pPr>
      <w:r w:rsidRPr="00761D2D">
        <w:rPr>
          <w:rFonts w:eastAsia="Times New Roman"/>
        </w:rPr>
        <w:t>No board member reports.</w:t>
      </w:r>
    </w:p>
    <w:p w14:paraId="1B70AEEB" w14:textId="77777777" w:rsidR="006F01C3" w:rsidRDefault="006F01C3">
      <w:pPr>
        <w:spacing w:line="251" w:lineRule="exact"/>
        <w:rPr>
          <w:sz w:val="24"/>
          <w:szCs w:val="24"/>
        </w:rPr>
      </w:pPr>
    </w:p>
    <w:p w14:paraId="4CF33800" w14:textId="77777777" w:rsidR="006F01C3" w:rsidRDefault="00432F2F">
      <w:pPr>
        <w:tabs>
          <w:tab w:val="left" w:pos="480"/>
        </w:tabs>
        <w:rPr>
          <w:rFonts w:eastAsia="Times New Roman"/>
          <w:b/>
          <w:bCs/>
          <w:sz w:val="21"/>
          <w:szCs w:val="21"/>
        </w:rPr>
      </w:pPr>
      <w:r>
        <w:rPr>
          <w:rFonts w:eastAsia="Times New Roman"/>
          <w:b/>
          <w:bCs/>
        </w:rPr>
        <w:t>IX.</w:t>
      </w:r>
      <w:r>
        <w:rPr>
          <w:sz w:val="20"/>
          <w:szCs w:val="20"/>
        </w:rPr>
        <w:tab/>
      </w:r>
      <w:r>
        <w:rPr>
          <w:rFonts w:eastAsia="Times New Roman"/>
          <w:b/>
          <w:bCs/>
          <w:sz w:val="21"/>
          <w:szCs w:val="21"/>
        </w:rPr>
        <w:t>ADJOURN</w:t>
      </w:r>
    </w:p>
    <w:p w14:paraId="70B14203" w14:textId="77777777" w:rsidR="00E761E7" w:rsidRDefault="00E761E7">
      <w:pPr>
        <w:tabs>
          <w:tab w:val="left" w:pos="480"/>
        </w:tabs>
        <w:rPr>
          <w:rFonts w:eastAsia="Times New Roman"/>
          <w:b/>
          <w:bCs/>
          <w:sz w:val="21"/>
          <w:szCs w:val="21"/>
        </w:rPr>
      </w:pPr>
    </w:p>
    <w:p w14:paraId="057DA1CA" w14:textId="4B8F815E" w:rsidR="00E761E7" w:rsidRPr="00E761E7" w:rsidRDefault="00E761E7">
      <w:pPr>
        <w:tabs>
          <w:tab w:val="left" w:pos="480"/>
        </w:tabs>
        <w:rPr>
          <w:sz w:val="20"/>
          <w:szCs w:val="20"/>
        </w:rPr>
      </w:pPr>
      <w:r>
        <w:rPr>
          <w:rFonts w:eastAsia="Times New Roman"/>
          <w:b/>
          <w:bCs/>
          <w:sz w:val="21"/>
          <w:szCs w:val="21"/>
        </w:rPr>
        <w:tab/>
      </w:r>
      <w:r>
        <w:rPr>
          <w:rFonts w:eastAsia="Times New Roman"/>
          <w:sz w:val="21"/>
          <w:szCs w:val="21"/>
        </w:rPr>
        <w:t>Dixon made a motion to adjourn the meeting</w:t>
      </w:r>
      <w:r w:rsidR="00761D2D">
        <w:rPr>
          <w:rFonts w:eastAsia="Times New Roman"/>
          <w:sz w:val="21"/>
          <w:szCs w:val="21"/>
        </w:rPr>
        <w:t xml:space="preserve"> and it was seconded by Hugh. Vote was unanimously approved. </w:t>
      </w:r>
    </w:p>
    <w:sectPr w:rsidR="00E761E7" w:rsidRPr="00E761E7">
      <w:pgSz w:w="12240" w:h="15840"/>
      <w:pgMar w:top="1440" w:right="1440" w:bottom="1440" w:left="108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649"/>
    <w:multiLevelType w:val="hybridMultilevel"/>
    <w:tmpl w:val="ED8E0D94"/>
    <w:lvl w:ilvl="0" w:tplc="4D72A070">
      <w:start w:val="35"/>
      <w:numFmt w:val="upperLetter"/>
      <w:lvlText w:val="%1."/>
      <w:lvlJc w:val="left"/>
    </w:lvl>
    <w:lvl w:ilvl="1" w:tplc="82FC7A74">
      <w:numFmt w:val="decimal"/>
      <w:lvlText w:val=""/>
      <w:lvlJc w:val="left"/>
    </w:lvl>
    <w:lvl w:ilvl="2" w:tplc="2DC2DCE8">
      <w:numFmt w:val="decimal"/>
      <w:lvlText w:val=""/>
      <w:lvlJc w:val="left"/>
    </w:lvl>
    <w:lvl w:ilvl="3" w:tplc="6AD840BC">
      <w:numFmt w:val="decimal"/>
      <w:lvlText w:val=""/>
      <w:lvlJc w:val="left"/>
    </w:lvl>
    <w:lvl w:ilvl="4" w:tplc="D556C89A">
      <w:numFmt w:val="decimal"/>
      <w:lvlText w:val=""/>
      <w:lvlJc w:val="left"/>
    </w:lvl>
    <w:lvl w:ilvl="5" w:tplc="775EC60C">
      <w:numFmt w:val="decimal"/>
      <w:lvlText w:val=""/>
      <w:lvlJc w:val="left"/>
    </w:lvl>
    <w:lvl w:ilvl="6" w:tplc="4DAC52D8">
      <w:numFmt w:val="decimal"/>
      <w:lvlText w:val=""/>
      <w:lvlJc w:val="left"/>
    </w:lvl>
    <w:lvl w:ilvl="7" w:tplc="87FA2918">
      <w:numFmt w:val="decimal"/>
      <w:lvlText w:val=""/>
      <w:lvlJc w:val="left"/>
    </w:lvl>
    <w:lvl w:ilvl="8" w:tplc="FA260796">
      <w:numFmt w:val="decimal"/>
      <w:lvlText w:val=""/>
      <w:lvlJc w:val="left"/>
    </w:lvl>
  </w:abstractNum>
  <w:abstractNum w:abstractNumId="1" w15:restartNumberingAfterBreak="0">
    <w:nsid w:val="00005F90"/>
    <w:multiLevelType w:val="hybridMultilevel"/>
    <w:tmpl w:val="A84053EC"/>
    <w:lvl w:ilvl="0" w:tplc="D4DCBC48">
      <w:start w:val="9"/>
      <w:numFmt w:val="upperLetter"/>
      <w:lvlText w:val="%1."/>
      <w:lvlJc w:val="left"/>
    </w:lvl>
    <w:lvl w:ilvl="1" w:tplc="9612D122">
      <w:numFmt w:val="decimal"/>
      <w:lvlText w:val=""/>
      <w:lvlJc w:val="left"/>
    </w:lvl>
    <w:lvl w:ilvl="2" w:tplc="AF8E63D6">
      <w:numFmt w:val="decimal"/>
      <w:lvlText w:val=""/>
      <w:lvlJc w:val="left"/>
    </w:lvl>
    <w:lvl w:ilvl="3" w:tplc="89B690A8">
      <w:numFmt w:val="decimal"/>
      <w:lvlText w:val=""/>
      <w:lvlJc w:val="left"/>
    </w:lvl>
    <w:lvl w:ilvl="4" w:tplc="E222C91E">
      <w:numFmt w:val="decimal"/>
      <w:lvlText w:val=""/>
      <w:lvlJc w:val="left"/>
    </w:lvl>
    <w:lvl w:ilvl="5" w:tplc="34C83806">
      <w:numFmt w:val="decimal"/>
      <w:lvlText w:val=""/>
      <w:lvlJc w:val="left"/>
    </w:lvl>
    <w:lvl w:ilvl="6" w:tplc="9D1A6398">
      <w:numFmt w:val="decimal"/>
      <w:lvlText w:val=""/>
      <w:lvlJc w:val="left"/>
    </w:lvl>
    <w:lvl w:ilvl="7" w:tplc="4A2A9EC6">
      <w:numFmt w:val="decimal"/>
      <w:lvlText w:val=""/>
      <w:lvlJc w:val="left"/>
    </w:lvl>
    <w:lvl w:ilvl="8" w:tplc="97CAB650">
      <w:numFmt w:val="decimal"/>
      <w:lvlText w:val=""/>
      <w:lvlJc w:val="left"/>
    </w:lvl>
  </w:abstractNum>
  <w:abstractNum w:abstractNumId="2" w15:restartNumberingAfterBreak="0">
    <w:nsid w:val="00006DF1"/>
    <w:multiLevelType w:val="hybridMultilevel"/>
    <w:tmpl w:val="906055E8"/>
    <w:lvl w:ilvl="0" w:tplc="FC62E9F8">
      <w:start w:val="22"/>
      <w:numFmt w:val="upperLetter"/>
      <w:lvlText w:val="%1."/>
      <w:lvlJc w:val="left"/>
    </w:lvl>
    <w:lvl w:ilvl="1" w:tplc="5F941582">
      <w:numFmt w:val="decimal"/>
      <w:lvlText w:val=""/>
      <w:lvlJc w:val="left"/>
    </w:lvl>
    <w:lvl w:ilvl="2" w:tplc="A0E4B30E">
      <w:numFmt w:val="decimal"/>
      <w:lvlText w:val=""/>
      <w:lvlJc w:val="left"/>
    </w:lvl>
    <w:lvl w:ilvl="3" w:tplc="C95A40D2">
      <w:numFmt w:val="decimal"/>
      <w:lvlText w:val=""/>
      <w:lvlJc w:val="left"/>
    </w:lvl>
    <w:lvl w:ilvl="4" w:tplc="3BC0C25C">
      <w:numFmt w:val="decimal"/>
      <w:lvlText w:val=""/>
      <w:lvlJc w:val="left"/>
    </w:lvl>
    <w:lvl w:ilvl="5" w:tplc="C3728844">
      <w:numFmt w:val="decimal"/>
      <w:lvlText w:val=""/>
      <w:lvlJc w:val="left"/>
    </w:lvl>
    <w:lvl w:ilvl="6" w:tplc="0E926BB0">
      <w:numFmt w:val="decimal"/>
      <w:lvlText w:val=""/>
      <w:lvlJc w:val="left"/>
    </w:lvl>
    <w:lvl w:ilvl="7" w:tplc="D578D5D2">
      <w:numFmt w:val="decimal"/>
      <w:lvlText w:val=""/>
      <w:lvlJc w:val="left"/>
    </w:lvl>
    <w:lvl w:ilvl="8" w:tplc="83D03198">
      <w:numFmt w:val="decimal"/>
      <w:lvlText w:val=""/>
      <w:lvlJc w:val="left"/>
    </w:lvl>
  </w:abstractNum>
  <w:num w:numId="1" w16cid:durableId="1984116324">
    <w:abstractNumId w:val="1"/>
  </w:num>
  <w:num w:numId="2" w16cid:durableId="1362628906">
    <w:abstractNumId w:val="0"/>
  </w:num>
  <w:num w:numId="3" w16cid:durableId="195120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C3"/>
    <w:rsid w:val="002678EC"/>
    <w:rsid w:val="003A7825"/>
    <w:rsid w:val="00432F2F"/>
    <w:rsid w:val="00512928"/>
    <w:rsid w:val="006F01C3"/>
    <w:rsid w:val="00761D2D"/>
    <w:rsid w:val="00856A2B"/>
    <w:rsid w:val="00E761E7"/>
    <w:rsid w:val="00F3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07D0"/>
  <w15:docId w15:val="{ADE168F2-5FFD-49E0-95F4-EEE324D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Hallie Willis</cp:lastModifiedBy>
  <cp:revision>3</cp:revision>
  <cp:lastPrinted>2024-04-22T15:02:00Z</cp:lastPrinted>
  <dcterms:created xsi:type="dcterms:W3CDTF">2024-04-22T14:23:00Z</dcterms:created>
  <dcterms:modified xsi:type="dcterms:W3CDTF">2024-04-22T15:45:00Z</dcterms:modified>
</cp:coreProperties>
</file>